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993" w:firstLine="0"/>
        <w:rPr>
          <w:rFonts w:ascii="Calibri" w:cs="Calibri" w:eastAsia="Calibri" w:hAnsi="Calibri"/>
          <w:color w:val="a6a6a6"/>
          <w:sz w:val="28"/>
          <w:szCs w:val="28"/>
        </w:rPr>
        <w:sectPr>
          <w:footerReference r:id="rId7" w:type="default"/>
          <w:pgSz w:h="16838" w:w="11906" w:orient="portrait"/>
          <w:pgMar w:bottom="851" w:top="680" w:left="851" w:right="851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ge">
              <wp:posOffset>426085</wp:posOffset>
            </wp:positionV>
            <wp:extent cx="391795" cy="539750"/>
            <wp:effectExtent b="0" l="0" r="0" t="0"/>
            <wp:wrapSquare wrapText="bothSides" distB="0" distT="0" distL="114300" distR="11430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2802" l="16164" r="16000" t="12737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color w:val="a6a6a6"/>
          <w:sz w:val="44"/>
          <w:szCs w:val="44"/>
          <w:rtl w:val="0"/>
        </w:rPr>
        <w:t xml:space="preserve">Přihláška na tábor</w:t>
        <w:br w:type="textWrapping"/>
      </w:r>
      <w:r w:rsidDel="00000000" w:rsidR="00000000" w:rsidRPr="00000000">
        <w:rPr>
          <w:rFonts w:ascii="Calibri" w:cs="Calibri" w:eastAsia="Calibri" w:hAnsi="Calibri"/>
          <w:color w:val="a6a6a6"/>
          <w:sz w:val="28"/>
          <w:szCs w:val="28"/>
          <w:rtl w:val="0"/>
        </w:rPr>
        <w:t xml:space="preserve">pro členky a členy Junáka – českého skauta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Pořadatel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Junák – český skaut,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středisko Jožky Knappa Plzeň, z. s.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sídlo: Americká 29, Plzeň 301 00</w:t>
      </w:r>
    </w:p>
    <w:p w:rsidR="00000000" w:rsidDel="00000000" w:rsidP="00000000" w:rsidRDefault="00000000" w:rsidRPr="00000000" w14:paraId="00000006">
      <w:pPr>
        <w:pageBreakBefore w:val="0"/>
        <w:spacing w:after="160" w:line="259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IČ: 49777955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Údaje o táboru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termín konání:</w:t>
        <w:tab/>
        <w:t xml:space="preserve">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7. 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místo konání:</w:t>
        <w:tab/>
        <w:t xml:space="preserve">Horní Lhota u Klatov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vedoucí tábora: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Václav Beneš - Glum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zástupce ved. tábora: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Adam Ladman - Chechták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cena tábora: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3900,-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59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68y97t6qtcw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Účastník tábora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a příjmení: _________________________________</w:t>
      </w:r>
    </w:p>
    <w:p w:rsidR="00000000" w:rsidDel="00000000" w:rsidP="00000000" w:rsidRDefault="00000000" w:rsidRPr="00000000" w14:paraId="00000010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datum narození: _____________, RČ: __________/______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60" w:line="360" w:lineRule="auto"/>
        <w:ind w:left="-284" w:firstLine="0"/>
        <w:rPr>
          <w:rFonts w:ascii="Calibri" w:cs="Calibri" w:eastAsia="Calibri" w:hAnsi="Calibri"/>
          <w:color w:val="000000"/>
          <w:sz w:val="20"/>
          <w:szCs w:val="20"/>
          <w:highlight w:val="gree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bydliště: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59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Rodiče (zákonní zástupci)</w:t>
      </w:r>
    </w:p>
    <w:p w:rsidR="00000000" w:rsidDel="00000000" w:rsidP="00000000" w:rsidRDefault="00000000" w:rsidRPr="00000000" w14:paraId="00000013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matky (zákonného zástupce):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________________________, tel.: ___________________</w:t>
      </w:r>
    </w:p>
    <w:p w:rsidR="00000000" w:rsidDel="00000000" w:rsidP="00000000" w:rsidRDefault="00000000" w:rsidRPr="00000000" w14:paraId="00000015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otce (zákonného zástupce):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left="-284" w:firstLine="0"/>
        <w:rPr>
          <w:rFonts w:ascii="Calibri" w:cs="Calibri" w:eastAsia="Calibri" w:hAnsi="Calibri"/>
          <w:b w:val="1"/>
          <w:color w:val="000000"/>
          <w:sz w:val="20"/>
          <w:szCs w:val="20"/>
          <w:highlight w:val="yellow"/>
        </w:rPr>
        <w:sectPr>
          <w:type w:val="continuous"/>
          <w:pgSz w:h="16838" w:w="11906" w:orient="portrait"/>
          <w:pgMar w:bottom="851" w:top="851" w:left="851" w:right="851" w:header="709" w:footer="709"/>
          <w:cols w:equalWidth="0" w:num="2">
            <w:col w:space="710" w:w="4747"/>
            <w:col w:space="0" w:w="4747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________________________, tel.: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b w:val="1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k ceně a platbě tábora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ceně je zahrnuta strava 5x denně, doprava osob a materiálu, pořízení materiálu </w:t>
        <w:br w:type="textWrapping"/>
        <w:t xml:space="preserve">i náklady související se zajištěním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Táborový poplatek uhraďte na bankovní účet: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fafafa" w:val="clear"/>
          <w:rtl w:val="0"/>
        </w:rPr>
        <w:t xml:space="preserve">2702477857 / 2010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(Fio banka),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var. symbol: 212xxxxxx, kde 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jsou první čísla rodného č. dítěte, nebo v hotovosti svému rádci,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nejpozději do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6.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Zákonný zástupce se zavazuje: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281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při odjezdu na tábor odevzdá potvrzení o bezinfekčnosti a posudek o zdravotní způsobilosti dítěte (dle § 9 odst. 3 zákona č. 258/2000 Sb., o ochraně veřejného zdraví), souhlas s poskytováním informací o zdravotním stavu dítěte a kopii nebo originál kartičky pojišťovny.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281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si dítě v případě jeho vyloučení z tábora odveze na vlastní náklady.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Zákonný zástupce souhlasí: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se jeho dítě zúčastní celého táborového programu s přihlédnutím ke zdravotnímu stavu a omezením uvedeným ve zdravotním dotazníku (anamnéza), který je nedílnou součástí této přihlášky,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281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 kladného zůstatku táborového hospodaření tento ponechat středisku a oddílu pro další činnost a práci s dětmi.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Zákonný zástupce bere na vědomí: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neodevzdání výše uvedených dokumentů je překážkou pro účast dítěte na táboře bez nároku vrácení táborového poplatku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se dítě nemůže tábora zúčastnit z jakéhokoliv důvodu, posuzují se případy individuálně.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dítě je povinno se řídit pokyny vedoucích a táborovým řádem, a že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opakované porušování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těchto podmínek může být důvodem vyloučení z účasti na táboře bez nároku na vrácení táborového poplatku.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281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zpracování a ochrana osobních údajů této přihlášky a jejích příloh se řídí pravidly přihlášky člena do organizace (viz text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https://www.skauti-plzen.cz/modryutes/gdpr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240" w:lineRule="auto"/>
        <w:ind w:right="281"/>
        <w:jc w:val="both"/>
        <w:rPr>
          <w:b w:val="1"/>
          <w:sz w:val="20"/>
          <w:szCs w:val="20"/>
        </w:rPr>
        <w:sectPr>
          <w:type w:val="continuous"/>
          <w:pgSz w:h="16838" w:w="11906" w:orient="portrait"/>
          <w:pgMar w:bottom="851" w:top="851" w:left="851" w:right="851" w:header="709" w:footer="709"/>
        </w:sect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Podepsáním této přihlášky závazně přihlašuji dítě na tábor.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 ………………………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dne ……………………</w:t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000000" w:space="1" w:sz="4" w:val="dotted"/>
        </w:pBdr>
        <w:jc w:val="center"/>
        <w:rPr>
          <w:rFonts w:ascii="Calibri" w:cs="Calibri" w:eastAsia="Calibri" w:hAnsi="Calibri"/>
          <w:i w:val="1"/>
          <w:color w:val="000000"/>
          <w:sz w:val="20"/>
          <w:szCs w:val="20"/>
        </w:rPr>
        <w:sectPr>
          <w:type w:val="continuous"/>
          <w:pgSz w:h="16838" w:w="11906" w:orient="portrait"/>
          <w:pgMar w:bottom="851" w:top="851" w:left="851" w:right="851" w:header="709" w:footer="709"/>
          <w:cols w:equalWidth="0" w:num="2">
            <w:col w:space="710" w:w="4747"/>
            <w:col w:space="0" w:w="4747"/>
          </w:cols>
        </w:sect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podpis zákonného zástupce</w:t>
      </w:r>
    </w:p>
    <w:p w:rsidR="00000000" w:rsidDel="00000000" w:rsidP="00000000" w:rsidRDefault="00000000" w:rsidRPr="00000000" w14:paraId="0000002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Dotazník o zdravotním stavu dítěte (anamnéza)</w:t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 účely skautského tábora Modrého útesu, Horní Lhota u Klatov</w:t>
      </w:r>
    </w:p>
    <w:p w:rsidR="00000000" w:rsidDel="00000000" w:rsidP="00000000" w:rsidRDefault="00000000" w:rsidRPr="00000000" w14:paraId="0000002F">
      <w:pPr>
        <w:pageBreakBefore w:val="0"/>
        <w:spacing w:after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Prosím vyplňte čitelně. Na pravdivosti údajů může záviset zdraví vašeho dítěte.</w:t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2410"/>
        </w:tabs>
        <w:spacing w:after="120"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Jméno a příjmení dítěte:</w:t>
        <w:tab/>
        <w:t xml:space="preserve">____________________________________________</w:t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2410"/>
        </w:tabs>
        <w:spacing w:after="120"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Zdravotní pojišťovna:</w:t>
        <w:tab/>
        <w:t xml:space="preserve">______________________________________</w:t>
        <w:tab/>
        <w:t xml:space="preserve">Rodné číslo: __________/______</w:t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2410"/>
        </w:tabs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Váha dítěte: _______ kg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(pro případné dávkování léčivých přípravků)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Trpí dítě nějakou přecitlivělostí, alergií, astmatem apod.? Popište včetně projevů a alergenů.</w:t>
      </w:r>
    </w:p>
    <w:p w:rsidR="00000000" w:rsidDel="00000000" w:rsidP="00000000" w:rsidRDefault="00000000" w:rsidRPr="00000000" w14:paraId="00000034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Má dítě nějakou trvalou závažnou chorobu? (epilepsie,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diabetes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apod.)</w:t>
      </w:r>
    </w:p>
    <w:p w:rsidR="00000000" w:rsidDel="00000000" w:rsidP="00000000" w:rsidRDefault="00000000" w:rsidRPr="00000000" w14:paraId="00000038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Užívá Vaše dítě trvale nebo v době konání tábora nějaké léky? Kolikrát denně, v kolik hodin a v jakém množství?</w:t>
      </w:r>
    </w:p>
    <w:p w:rsidR="00000000" w:rsidDel="00000000" w:rsidP="00000000" w:rsidRDefault="00000000" w:rsidRPr="00000000" w14:paraId="0000003C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Setkalo se dítě v době půl roku před začátkem tábora s nějakou infekční chorobou?</w:t>
      </w:r>
    </w:p>
    <w:p w:rsidR="00000000" w:rsidDel="00000000" w:rsidP="00000000" w:rsidRDefault="00000000" w:rsidRPr="00000000" w14:paraId="00000040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Bylo dítě v době jednoho měsíce před začátkem tábora nemocné?</w:t>
      </w:r>
    </w:p>
    <w:p w:rsidR="00000000" w:rsidDel="00000000" w:rsidP="00000000" w:rsidRDefault="00000000" w:rsidRPr="00000000" w14:paraId="00000043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Je dítě schopné pohybové aktivity bez omezení? Pokud ne, jaké je to omezení?</w:t>
      </w:r>
    </w:p>
    <w:p w:rsidR="00000000" w:rsidDel="00000000" w:rsidP="00000000" w:rsidRDefault="00000000" w:rsidRPr="00000000" w14:paraId="00000046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Jiné sdělení (pomočování, různé druhy fóbií nebo strachu, činnosti nebo jídla, kterým se dítě vyhýbá, hyperaktivita, zvýšená náladovost, specifické rady nebo prosby atd.):</w:t>
      </w:r>
    </w:p>
    <w:p w:rsidR="00000000" w:rsidDel="00000000" w:rsidP="00000000" w:rsidRDefault="00000000" w:rsidRPr="00000000" w14:paraId="00000049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Prohlašuji, že mé dítě: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dovede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nedovede plavat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240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* nehodící se škrtněte</w:t>
      </w:r>
    </w:p>
    <w:sectPr>
      <w:type w:val="continuous"/>
      <w:pgSz w:h="16838" w:w="11906" w:orient="portrait"/>
      <w:pgMar w:bottom="851" w:top="851" w:left="851" w:right="851" w:header="709" w:footer="56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ourier New"/>
  <w:font w:name="TheMix C5 Bold"/>
  <w:font w:name="TheMix C5 SemiLight"/>
  <w:font w:name="Noto Sans Symbols">
    <w:embedRegular w:fontKey="{00000000-0000-0000-0000-000000000000}" r:id="rId1" w:subsetted="0"/>
    <w:embedBold w:fontKey="{00000000-0000-0000-0000-000000000000}" r:id="rId2" w:subsetted="0"/>
  </w:font>
  <w:font w:name="SKAUT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color="a6a6a6" w:space="4" w:sz="4" w:val="dotted"/>
      </w:pBdr>
      <w:tabs>
        <w:tab w:val="center" w:leader="none" w:pos="5103"/>
        <w:tab w:val="right" w:leader="none" w:pos="10204"/>
      </w:tabs>
      <w:spacing w:before="120" w:lineRule="auto"/>
      <w:rPr>
        <w:rFonts w:ascii="TheMix C5 SemiLight" w:cs="TheMix C5 SemiLight" w:eastAsia="TheMix C5 SemiLight" w:hAnsi="TheMix C5 SemiLight"/>
        <w:color w:val="a6a6a6"/>
        <w:sz w:val="14"/>
        <w:szCs w:val="14"/>
      </w:rPr>
    </w:pPr>
    <w:r w:rsidDel="00000000" w:rsidR="00000000" w:rsidRPr="00000000">
      <w:rPr>
        <w:rFonts w:ascii="TheMix C5 SemiLight" w:cs="TheMix C5 SemiLight" w:eastAsia="TheMix C5 SemiLight" w:hAnsi="TheMix C5 SemiLight"/>
        <w:color w:val="a6a6a6"/>
        <w:sz w:val="14"/>
        <w:szCs w:val="14"/>
        <w:rtl w:val="0"/>
      </w:rPr>
      <w:t xml:space="preserve">Přihláška na tábor</w:t>
      <w:tab/>
      <w:t xml:space="preserve">ver. 01/2024</w:t>
      <w:tab/>
      <w:t xml:space="preserve">stránka </w:t>
    </w:r>
    <w:r w:rsidDel="00000000" w:rsidR="00000000" w:rsidRPr="00000000">
      <w:rPr>
        <w:rFonts w:ascii="TheMix C5 SemiLight" w:cs="TheMix C5 SemiLight" w:eastAsia="TheMix C5 SemiLight" w:hAnsi="TheMix C5 SemiLight"/>
        <w:color w:val="a6a6a6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heMix C5 SemiLight" w:cs="TheMix C5 SemiLight" w:eastAsia="TheMix C5 SemiLight" w:hAnsi="TheMix C5 SemiLight"/>
        <w:color w:val="a6a6a6"/>
        <w:sz w:val="14"/>
        <w:szCs w:val="14"/>
        <w:rtl w:val="0"/>
      </w:rPr>
      <w:t xml:space="preserve"> z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i w:val="1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60" w:before="360" w:line="259" w:lineRule="auto"/>
    </w:pPr>
    <w:rPr>
      <w:rFonts w:ascii="SKAUT Bold" w:cs="SKAUT Bold" w:eastAsia="SKAUT Bold" w:hAnsi="SKAUT Bold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360" w:line="259" w:lineRule="auto"/>
    </w:pPr>
    <w:rPr>
      <w:rFonts w:ascii="TheMix C5 Bold" w:cs="TheMix C5 Bold" w:eastAsia="TheMix C5 Bold" w:hAnsi="TheMix C5 Bol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60" w:before="360" w:line="259" w:lineRule="auto"/>
    </w:pPr>
    <w:rPr>
      <w:rFonts w:ascii="SKAUT Bold" w:cs="SKAUT Bold" w:eastAsia="SKAUT Bold" w:hAnsi="SKAUT Bold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360" w:line="259" w:lineRule="auto"/>
    </w:pPr>
    <w:rPr>
      <w:rFonts w:ascii="TheMix C5 Bold" w:cs="TheMix C5 Bold" w:eastAsia="TheMix C5 Bold" w:hAnsi="TheMix C5 Bol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360" w:before="360" w:line="259" w:lineRule="auto"/>
    </w:pPr>
    <w:rPr>
      <w:rFonts w:ascii="SKAUT Bold" w:cs="SKAUT Bold" w:eastAsia="SKAUT Bold" w:hAnsi="SKAUT Bold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360" w:line="259" w:lineRule="auto"/>
    </w:pPr>
    <w:rPr>
      <w:rFonts w:ascii="TheMix C5 Bold" w:cs="TheMix C5 Bold" w:eastAsia="TheMix C5 Bold" w:hAnsi="TheMix C5 Bol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03E0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3E59FD"/>
    <w:pPr>
      <w:keepNext w:val="1"/>
      <w:keepLines w:val="1"/>
      <w:spacing w:after="360" w:before="360" w:line="259" w:lineRule="auto"/>
      <w:outlineLvl w:val="0"/>
    </w:pPr>
    <w:rPr>
      <w:rFonts w:ascii="SKAUT Bold" w:hAnsi="SKAUT Bold" w:cstheme="majorBidi" w:eastAsiaTheme="majorEastAsia"/>
      <w:sz w:val="44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B2447F"/>
    <w:pPr>
      <w:keepNext w:val="1"/>
      <w:keepLines w:val="1"/>
      <w:spacing w:after="60" w:before="360" w:line="259" w:lineRule="auto"/>
      <w:outlineLvl w:val="1"/>
    </w:pPr>
    <w:rPr>
      <w:rFonts w:ascii="TheMix C5 Bold" w:hAnsi="TheMix C5 Bold" w:cstheme="majorHAnsi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E75694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6A4F8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 w:val="1"/>
    <w:rsid w:val="002D2C55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2D2C55"/>
  </w:style>
  <w:style w:type="character" w:styleId="Nadpis1Char" w:customStyle="1">
    <w:name w:val="Nadpis 1 Char"/>
    <w:basedOn w:val="Standardnpsmoodstavce"/>
    <w:link w:val="Nadpis1"/>
    <w:uiPriority w:val="9"/>
    <w:rsid w:val="003E59FD"/>
    <w:rPr>
      <w:rFonts w:ascii="SKAUT Bold" w:hAnsi="SKAUT Bold" w:cstheme="majorBidi" w:eastAsiaTheme="majorEastAsia"/>
      <w:sz w:val="44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8A62F9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 w:val="1"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B424E"/>
    <w:rPr>
      <w:rFonts w:ascii="Segoe UI" w:cs="Segoe UI" w:hAnsi="Segoe UI" w:eastAsiaTheme="minorHAnsi"/>
      <w:sz w:val="18"/>
      <w:szCs w:val="18"/>
      <w:lang w:eastAsia="en-US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B424E"/>
    <w:rPr>
      <w:rFonts w:ascii="Segoe UI" w:cs="Segoe UI" w:hAnsi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1B554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auti-plzen.cz/modryutes/gdp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GLLXhULvyy4p3oCqVlCXcz17g==">CgMxLjAyDmgubjY4eTk3dDZxdGN3OAByITFfM21fVk0wTU9HY2o1UUZEcmdiY09idjh5ZzVkSEwwQw==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2018-05-09T12:07:00Z</dcterms:created>
  <dc:creator>Jan Novak</dc:creator>
</cp:coreProperties>
</file>